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C53447" w:rsidP="00C53447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Aerobic </w:t>
            </w:r>
            <w:r>
              <w:t>Sample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249" w:type="dxa"/>
        <w:tblLook w:val="04A0" w:firstRow="1" w:lastRow="0" w:firstColumn="1" w:lastColumn="0" w:noHBand="0" w:noVBand="1"/>
      </w:tblPr>
      <w:tblGrid>
        <w:gridCol w:w="4680"/>
        <w:gridCol w:w="6569"/>
      </w:tblGrid>
      <w:tr w:rsidR="00C53447" w:rsidRPr="0056457A" w:rsidTr="00C534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  <w:vAlign w:val="center"/>
          </w:tcPr>
          <w:p w:rsidR="00C53447" w:rsidRPr="00C53447" w:rsidRDefault="00C53447" w:rsidP="0056457A">
            <w:pPr>
              <w:ind w:right="-90"/>
            </w:pPr>
            <w:proofErr w:type="spellStart"/>
            <w:r w:rsidRPr="00C53447">
              <w:t>Specimin</w:t>
            </w:r>
            <w:proofErr w:type="spellEnd"/>
          </w:p>
        </w:tc>
        <w:tc>
          <w:tcPr>
            <w:tcW w:w="6569" w:type="dxa"/>
            <w:vAlign w:val="center"/>
          </w:tcPr>
          <w:p w:rsidR="00C53447" w:rsidRPr="00C53447" w:rsidRDefault="00C53447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53447">
              <w:rPr>
                <w:b w:val="0"/>
              </w:rPr>
              <w:t>Aerobic Wound Swab</w:t>
            </w:r>
          </w:p>
        </w:tc>
      </w:tr>
      <w:tr w:rsidR="00C53447" w:rsidRPr="007C07FC" w:rsidTr="00C534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  <w:vAlign w:val="center"/>
          </w:tcPr>
          <w:p w:rsidR="00C53447" w:rsidRPr="00C53447" w:rsidRDefault="00C53447" w:rsidP="0056457A">
            <w:pPr>
              <w:ind w:right="-90"/>
              <w:rPr>
                <w:sz w:val="28"/>
                <w:szCs w:val="28"/>
              </w:rPr>
            </w:pPr>
            <w:r>
              <w:t>Gram Staining</w:t>
            </w:r>
          </w:p>
        </w:tc>
        <w:tc>
          <w:tcPr>
            <w:tcW w:w="6569" w:type="dxa"/>
            <w:vAlign w:val="center"/>
          </w:tcPr>
          <w:p w:rsidR="00C53447" w:rsidRPr="007C07FC" w:rsidRDefault="00C04A11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Gram-Positive </w:t>
            </w:r>
            <w:proofErr w:type="spellStart"/>
            <w:r>
              <w:t>Cocci</w:t>
            </w:r>
            <w:proofErr w:type="spellEnd"/>
            <w:r>
              <w:t xml:space="preserve"> Bacteria Present</w:t>
            </w:r>
          </w:p>
        </w:tc>
      </w:tr>
      <w:tr w:rsidR="00C53447" w:rsidRPr="007C07FC" w:rsidTr="00C53447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  <w:vAlign w:val="center"/>
          </w:tcPr>
          <w:p w:rsidR="00C53447" w:rsidRDefault="00C53447" w:rsidP="0056457A">
            <w:pPr>
              <w:ind w:right="-90"/>
            </w:pPr>
            <w:r>
              <w:t>Growth</w:t>
            </w:r>
          </w:p>
        </w:tc>
        <w:tc>
          <w:tcPr>
            <w:tcW w:w="6569" w:type="dxa"/>
            <w:vAlign w:val="center"/>
          </w:tcPr>
          <w:p w:rsidR="00C53447" w:rsidRPr="007C07FC" w:rsidRDefault="00C04A11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Growth of </w:t>
            </w:r>
            <w:r w:rsidRPr="00FA4738">
              <w:rPr>
                <w:b/>
              </w:rPr>
              <w:t xml:space="preserve">Staphylococcus </w:t>
            </w:r>
            <w:proofErr w:type="spellStart"/>
            <w:r w:rsidRPr="00FA4738">
              <w:rPr>
                <w:b/>
              </w:rPr>
              <w:t>Aureus</w:t>
            </w:r>
            <w:proofErr w:type="spellEnd"/>
            <w:r>
              <w:t xml:space="preserve"> is Obtained after 24 hours at 37°C</w:t>
            </w:r>
          </w:p>
        </w:tc>
      </w:tr>
    </w:tbl>
    <w:p w:rsidR="00C00A31" w:rsidRDefault="00C53447" w:rsidP="00F816B6">
      <w:pPr>
        <w:spacing w:after="0"/>
        <w:ind w:right="-90"/>
      </w:pPr>
      <w:r w:rsidRPr="00C53447">
        <w:rPr>
          <w:b/>
          <w:sz w:val="36"/>
          <w:szCs w:val="36"/>
        </w:rPr>
        <w:t>Aerobic Culture Report</w:t>
      </w:r>
    </w:p>
    <w:p w:rsidR="00C00A31" w:rsidRDefault="00C00A31" w:rsidP="00F816B6">
      <w:pPr>
        <w:spacing w:after="0"/>
        <w:ind w:right="-90"/>
      </w:pPr>
    </w:p>
    <w:p w:rsidR="00C04A11" w:rsidRDefault="00C04A11" w:rsidP="00C04A11">
      <w:pPr>
        <w:spacing w:after="0"/>
        <w:ind w:right="-90"/>
        <w:rPr>
          <w:b/>
          <w:sz w:val="28"/>
          <w:szCs w:val="28"/>
        </w:rPr>
      </w:pPr>
      <w:r w:rsidRPr="00C04A11">
        <w:rPr>
          <w:b/>
          <w:sz w:val="28"/>
          <w:szCs w:val="28"/>
        </w:rPr>
        <w:t xml:space="preserve">Sensitivity </w:t>
      </w:r>
      <w:r w:rsidRPr="00C04A11">
        <w:rPr>
          <w:b/>
          <w:sz w:val="28"/>
          <w:szCs w:val="28"/>
        </w:rPr>
        <w:t>Testing:</w:t>
      </w:r>
    </w:p>
    <w:p w:rsidR="00C04A11" w:rsidRPr="00C04A11" w:rsidRDefault="00C04A11" w:rsidP="00C04A11">
      <w:pPr>
        <w:spacing w:after="0"/>
        <w:ind w:right="-9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A4738">
        <w:rPr>
          <w:b/>
          <w:color w:val="00B050"/>
        </w:rPr>
        <w:t>Susceptible (S)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A4738">
        <w:rPr>
          <w:b/>
          <w:color w:val="FF0000"/>
        </w:rPr>
        <w:t>Resistant (R)</w:t>
      </w:r>
    </w:p>
    <w:p w:rsidR="00C04A11" w:rsidRDefault="00C04A11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Clindamycin</w:t>
      </w:r>
      <w:r>
        <w:tab/>
      </w:r>
      <w:r>
        <w:tab/>
      </w:r>
      <w:r>
        <w:tab/>
      </w:r>
      <w:proofErr w:type="spellStart"/>
      <w:r>
        <w:t>Oxacillin</w:t>
      </w:r>
      <w:proofErr w:type="spellEnd"/>
    </w:p>
    <w:p w:rsidR="00C04A11" w:rsidRDefault="00C04A11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Daptomycin</w:t>
      </w:r>
      <w:proofErr w:type="spellEnd"/>
      <w:r>
        <w:tab/>
      </w:r>
      <w:r>
        <w:tab/>
      </w:r>
      <w:r>
        <w:tab/>
      </w:r>
      <w:r>
        <w:t>Penicillin</w:t>
      </w:r>
    </w:p>
    <w:p w:rsidR="00C04A11" w:rsidRDefault="00C04A11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Levofloxacin</w:t>
      </w:r>
      <w:r>
        <w:tab/>
      </w:r>
      <w:r>
        <w:tab/>
      </w:r>
      <w:r>
        <w:tab/>
      </w:r>
      <w:r>
        <w:t>Doxycycline</w:t>
      </w:r>
    </w:p>
    <w:p w:rsidR="00C04A11" w:rsidRDefault="00C04A11" w:rsidP="00C04A11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Vancomycin</w:t>
      </w:r>
      <w:proofErr w:type="spellEnd"/>
    </w:p>
    <w:p w:rsidR="00C04A11" w:rsidRDefault="00C04A11" w:rsidP="00F816B6">
      <w:pPr>
        <w:spacing w:after="0"/>
        <w:ind w:right="-90"/>
      </w:pPr>
    </w:p>
    <w:p w:rsidR="00C04A11" w:rsidRDefault="00C04A11" w:rsidP="00F816B6">
      <w:pPr>
        <w:spacing w:after="0"/>
        <w:ind w:right="-90"/>
      </w:pPr>
    </w:p>
    <w:p w:rsidR="00C04A11" w:rsidRDefault="00C04A11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C53447" w:rsidRDefault="00FA4738" w:rsidP="00FA4738">
      <w:pPr>
        <w:spacing w:after="0"/>
        <w:ind w:left="720" w:right="-90"/>
      </w:pPr>
      <w:r>
        <w:t xml:space="preserve">The isolation of </w:t>
      </w:r>
      <w:r w:rsidRPr="00FA4738">
        <w:rPr>
          <w:b/>
        </w:rPr>
        <w:t xml:space="preserve">Staphylococcus </w:t>
      </w:r>
      <w:proofErr w:type="spellStart"/>
      <w:r w:rsidRPr="00FA4738">
        <w:rPr>
          <w:b/>
        </w:rPr>
        <w:t>aureus</w:t>
      </w:r>
      <w:proofErr w:type="spellEnd"/>
      <w:r>
        <w:t xml:space="preserve"> from the wound specimen indicates the presence of an </w:t>
      </w:r>
      <w:r>
        <w:br/>
      </w:r>
      <w:r>
        <w:t xml:space="preserve">active </w:t>
      </w:r>
      <w:r w:rsidRPr="00FA4738">
        <w:rPr>
          <w:b/>
        </w:rPr>
        <w:t>aerobic bacterial infectio</w:t>
      </w:r>
      <w:bookmarkStart w:id="0" w:name="_GoBack"/>
      <w:bookmarkEnd w:id="0"/>
      <w:r w:rsidRPr="00FA4738">
        <w:rPr>
          <w:b/>
        </w:rPr>
        <w:t>n</w:t>
      </w:r>
      <w:r>
        <w:t xml:space="preserve"> caused by this organism.</w:t>
      </w:r>
    </w:p>
    <w:p w:rsidR="00FA4738" w:rsidRDefault="00FA4738" w:rsidP="00FA4738">
      <w:pPr>
        <w:pStyle w:val="ListParagraph"/>
        <w:numPr>
          <w:ilvl w:val="0"/>
          <w:numId w:val="3"/>
        </w:numPr>
        <w:spacing w:after="0"/>
        <w:ind w:right="-90"/>
      </w:pPr>
      <w:r>
        <w:t>Confirms bacterial infection at the sampled site.</w:t>
      </w:r>
    </w:p>
    <w:p w:rsidR="00FA4738" w:rsidRDefault="00FA4738" w:rsidP="00FA4738">
      <w:pPr>
        <w:pStyle w:val="ListParagraph"/>
        <w:numPr>
          <w:ilvl w:val="0"/>
          <w:numId w:val="3"/>
        </w:numPr>
        <w:spacing w:after="0"/>
        <w:ind w:right="-90"/>
      </w:pPr>
      <w:r>
        <w:t xml:space="preserve">Commonly associated with skin and soft tissue infections, surgical site infections, burns, </w:t>
      </w:r>
      <w:r>
        <w:br/>
      </w:r>
      <w:r>
        <w:t>and diabetic foot ulcers.</w:t>
      </w:r>
    </w:p>
    <w:p w:rsidR="004F2B6C" w:rsidRDefault="00FA4738" w:rsidP="00FA4738">
      <w:pPr>
        <w:pStyle w:val="ListParagraph"/>
        <w:numPr>
          <w:ilvl w:val="0"/>
          <w:numId w:val="3"/>
        </w:numPr>
        <w:spacing w:after="0"/>
        <w:ind w:right="-90"/>
      </w:pPr>
      <w:r>
        <w:t>Helps guide targeted antibiotic therapy based on antimicrobial susceptibility results.</w:t>
      </w: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7C07FC">
      <w:pPr>
        <w:spacing w:after="0"/>
        <w:ind w:right="-90"/>
        <w:rPr>
          <w:b/>
          <w:sz w:val="26"/>
          <w:szCs w:val="26"/>
        </w:rPr>
      </w:pPr>
    </w:p>
    <w:p w:rsidR="00C53447" w:rsidRDefault="00C53447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D00" w:rsidRDefault="00480D00" w:rsidP="007958AC">
      <w:pPr>
        <w:spacing w:after="0" w:line="240" w:lineRule="auto"/>
      </w:pPr>
      <w:r>
        <w:separator/>
      </w:r>
    </w:p>
  </w:endnote>
  <w:endnote w:type="continuationSeparator" w:id="0">
    <w:p w:rsidR="00480D00" w:rsidRDefault="00480D00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C53447">
      <w:rPr>
        <w:noProof/>
        <w:sz w:val="16"/>
        <w:szCs w:val="16"/>
      </w:rPr>
      <w:t>January 19,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C53447">
      <w:rPr>
        <w:noProof/>
        <w:sz w:val="16"/>
        <w:szCs w:val="16"/>
      </w:rPr>
      <w:t>8:37:42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D00" w:rsidRDefault="00480D00" w:rsidP="007958AC">
      <w:pPr>
        <w:spacing w:after="0" w:line="240" w:lineRule="auto"/>
      </w:pPr>
      <w:r>
        <w:separator/>
      </w:r>
    </w:p>
  </w:footnote>
  <w:footnote w:type="continuationSeparator" w:id="0">
    <w:p w:rsidR="00480D00" w:rsidRDefault="00480D00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223B89"/>
    <w:multiLevelType w:val="hybridMultilevel"/>
    <w:tmpl w:val="6694B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B470A4B"/>
    <w:multiLevelType w:val="hybridMultilevel"/>
    <w:tmpl w:val="37F87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391FC2"/>
    <w:rsid w:val="0039778E"/>
    <w:rsid w:val="003F5D17"/>
    <w:rsid w:val="00480D00"/>
    <w:rsid w:val="004F2B6C"/>
    <w:rsid w:val="00513970"/>
    <w:rsid w:val="0056457A"/>
    <w:rsid w:val="00673869"/>
    <w:rsid w:val="007524F0"/>
    <w:rsid w:val="007958AC"/>
    <w:rsid w:val="007A119A"/>
    <w:rsid w:val="007C07FC"/>
    <w:rsid w:val="007F6C67"/>
    <w:rsid w:val="00834E44"/>
    <w:rsid w:val="00904B98"/>
    <w:rsid w:val="00AE0605"/>
    <w:rsid w:val="00BB328A"/>
    <w:rsid w:val="00C00A31"/>
    <w:rsid w:val="00C04A11"/>
    <w:rsid w:val="00C53447"/>
    <w:rsid w:val="00C74A9B"/>
    <w:rsid w:val="00D021E5"/>
    <w:rsid w:val="00D35C5C"/>
    <w:rsid w:val="00DA13BD"/>
    <w:rsid w:val="00F816B6"/>
    <w:rsid w:val="00F95462"/>
    <w:rsid w:val="00FA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2026-01-19T15:40:00Z</dcterms:created>
  <dcterms:modified xsi:type="dcterms:W3CDTF">2026-01-19T16:28:00Z</dcterms:modified>
</cp:coreProperties>
</file>